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E3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OBRAZLOŽENJA PRIJE</w:t>
      </w:r>
      <w:r w:rsidR="00EF7E47">
        <w:rPr>
          <w:rFonts w:ascii="Times New Roman" w:hAnsi="Times New Roman" w:cs="Times New Roman"/>
          <w:b/>
          <w:sz w:val="24"/>
          <w:szCs w:val="24"/>
        </w:rPr>
        <w:t>DLOGA PRORAČUNA OPĆINE POSEDARJE</w:t>
      </w:r>
    </w:p>
    <w:p w:rsidR="00B526FC" w:rsidRPr="00D24C8F" w:rsidRDefault="00B526FC" w:rsidP="00993D89">
      <w:pPr>
        <w:rPr>
          <w:rFonts w:ascii="Times New Roman" w:hAnsi="Times New Roman" w:cs="Times New Roman"/>
          <w:b/>
          <w:sz w:val="24"/>
          <w:szCs w:val="24"/>
        </w:rPr>
      </w:pPr>
      <w:r w:rsidRPr="00D24C8F">
        <w:rPr>
          <w:rFonts w:ascii="Times New Roman" w:hAnsi="Times New Roman" w:cs="Times New Roman"/>
          <w:b/>
          <w:sz w:val="24"/>
          <w:szCs w:val="24"/>
        </w:rPr>
        <w:t>ZA 2019. GODINU SA PROJEKCIJAMA ZA 2020. I 2021. GODINU</w:t>
      </w: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1C2B88" w:rsidRDefault="001C2B88" w:rsidP="005078C4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>1. OPĆENITO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odredbama Zakona o proračunu (N.N. 87/08, 136/12 i 15/15), Pravilnika o proračunskim klasifikacijama (N.N. 26/10 i 120/13), te Pravilnika o proračunskom računovodstvu i računskom planu (N.N.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</w:t>
      </w:r>
      <w:r w:rsidR="00EF7E47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201</w:t>
      </w:r>
      <w:r w:rsidR="00993D8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>, te projekcije za 20</w:t>
      </w:r>
      <w:r w:rsidR="00993D89">
        <w:rPr>
          <w:rFonts w:ascii="Times New Roman" w:hAnsi="Times New Roman" w:cs="Times New Roman"/>
          <w:sz w:val="24"/>
          <w:szCs w:val="24"/>
        </w:rPr>
        <w:t>20. i 2021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2019.-2021. godine, dok je Ministarstvo financija krajem kolovoza dostavilo Upute za izradu proračuna jedinica lokalne i područne (regionalne) samouprave za razdoblje 2019.-2021. godine. 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Proračun se sastoji od općeg i posebnog dijela te plana razvojnih programa. 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U Proračun Općine </w:t>
      </w:r>
      <w:r w:rsidR="00EF7E47">
        <w:rPr>
          <w:rFonts w:ascii="Times New Roman" w:hAnsi="Times New Roman" w:cs="Times New Roman"/>
          <w:sz w:val="24"/>
          <w:szCs w:val="24"/>
        </w:rPr>
        <w:t>Posedarje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 uključeni su i vlastiti i namjenski prihodi i primici proračunskog korisnika Dječji vrtić „</w:t>
      </w:r>
      <w:r w:rsidR="00EF7E47">
        <w:rPr>
          <w:rFonts w:ascii="Times New Roman" w:hAnsi="Times New Roman" w:cs="Times New Roman"/>
          <w:sz w:val="24"/>
          <w:szCs w:val="24"/>
        </w:rPr>
        <w:t>Cvrčak</w:t>
      </w:r>
      <w:r w:rsidR="00CB1916" w:rsidRPr="00CB1916">
        <w:rPr>
          <w:rFonts w:ascii="Times New Roman" w:hAnsi="Times New Roman" w:cs="Times New Roman"/>
          <w:sz w:val="24"/>
          <w:szCs w:val="24"/>
        </w:rPr>
        <w:t>“ koji se uplaćuju na njihove žiro račune, te rashodi i izdaci proračunskih korisnika koje financiraju iz tih prihoda. Općine.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B88" w:rsidRPr="001C2B88" w:rsidRDefault="001C2B88" w:rsidP="00F13EE3">
      <w:pPr>
        <w:rPr>
          <w:rFonts w:ascii="Times New Roman" w:hAnsi="Times New Roman" w:cs="Times New Roman"/>
          <w:b/>
          <w:sz w:val="24"/>
          <w:szCs w:val="24"/>
        </w:rPr>
      </w:pPr>
      <w:r w:rsidRPr="001C2B88">
        <w:rPr>
          <w:rFonts w:ascii="Times New Roman" w:hAnsi="Times New Roman" w:cs="Times New Roman"/>
          <w:b/>
          <w:sz w:val="24"/>
          <w:szCs w:val="24"/>
        </w:rPr>
        <w:t xml:space="preserve">2. OPĆI DIO PRORAČUNA </w:t>
      </w:r>
    </w:p>
    <w:p w:rsidR="00F13EE3" w:rsidRPr="00CB1916" w:rsidRDefault="00796E71" w:rsidP="00F13E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201</w:t>
      </w:r>
      <w:r w:rsidR="00796E7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od </w:t>
      </w:r>
      <w:r w:rsidR="00EF7E47">
        <w:rPr>
          <w:rFonts w:ascii="Times New Roman" w:hAnsi="Times New Roman" w:cs="Times New Roman"/>
          <w:sz w:val="24"/>
          <w:szCs w:val="24"/>
        </w:rPr>
        <w:t>18.446.500,00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EF7E47">
        <w:rPr>
          <w:rFonts w:ascii="Times New Roman" w:hAnsi="Times New Roman" w:cs="Times New Roman"/>
          <w:sz w:val="24"/>
          <w:szCs w:val="24"/>
        </w:rPr>
        <w:t>15.046.500,00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prihodi od prodaje nefinancijske imovine </w:t>
      </w:r>
      <w:r w:rsidR="00EF7E47">
        <w:rPr>
          <w:rFonts w:ascii="Times New Roman" w:hAnsi="Times New Roman" w:cs="Times New Roman"/>
          <w:sz w:val="24"/>
          <w:szCs w:val="24"/>
        </w:rPr>
        <w:t>3.400.000,00</w:t>
      </w:r>
      <w:r w:rsidR="00B843D4">
        <w:rPr>
          <w:rFonts w:ascii="Times New Roman" w:hAnsi="Times New Roman" w:cs="Times New Roman"/>
          <w:sz w:val="24"/>
          <w:szCs w:val="24"/>
        </w:rPr>
        <w:t xml:space="preserve"> kn</w:t>
      </w:r>
      <w:r w:rsidR="00EF7E47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5078C4" w:rsidRPr="00CB1916" w:rsidRDefault="005078C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C20059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EF7E47">
        <w:rPr>
          <w:rFonts w:ascii="Times New Roman" w:hAnsi="Times New Roman" w:cs="Times New Roman"/>
          <w:sz w:val="24"/>
          <w:szCs w:val="24"/>
        </w:rPr>
        <w:t>15.046.500,00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EF7E47">
        <w:rPr>
          <w:rFonts w:ascii="Times New Roman" w:hAnsi="Times New Roman" w:cs="Times New Roman"/>
          <w:sz w:val="24"/>
          <w:szCs w:val="24"/>
        </w:rPr>
        <w:t>8.546.200,00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EF7E47">
        <w:rPr>
          <w:rFonts w:ascii="Times New Roman" w:hAnsi="Times New Roman" w:cs="Times New Roman"/>
          <w:sz w:val="24"/>
          <w:szCs w:val="24"/>
        </w:rPr>
        <w:t xml:space="preserve"> što je porast u odnosu na 2018.g. 135,38%.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</w:t>
      </w:r>
      <w:r w:rsidR="00C20059">
        <w:rPr>
          <w:rFonts w:ascii="Times New Roman" w:hAnsi="Times New Roman" w:cs="Times New Roman"/>
          <w:sz w:val="24"/>
          <w:szCs w:val="24"/>
        </w:rPr>
        <w:t xml:space="preserve"> planirani porez na potrošnju.</w:t>
      </w:r>
    </w:p>
    <w:p w:rsidR="00B843D4" w:rsidRDefault="00C20059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EF7E47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EF7E47">
        <w:rPr>
          <w:rFonts w:ascii="Times New Roman" w:hAnsi="Times New Roman" w:cs="Times New Roman"/>
          <w:sz w:val="24"/>
          <w:szCs w:val="24"/>
        </w:rPr>
        <w:t xml:space="preserve">2.688.000,00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="00F13EE3"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što se odnosi na pomoći iz županijskog proračuna, kapitalne pomoći iz državnog proračuna i kapitalna pomoć 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vanproračunskih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korisnika i to Hrvatskih voda te tekuća pomoć proračunskim korisnicima iz proračuna koji im nije nadležan od proračuna Općine Jasenice za dječji vrtić „Cvrčak“ Posedarje.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lastRenderedPageBreak/>
        <w:t xml:space="preserve">Prihodi od imovine planirani su u iznosu od </w:t>
      </w:r>
      <w:r w:rsidR="00C20059">
        <w:rPr>
          <w:rFonts w:ascii="Times New Roman" w:hAnsi="Times New Roman" w:cs="Times New Roman"/>
          <w:sz w:val="24"/>
          <w:szCs w:val="24"/>
        </w:rPr>
        <w:t xml:space="preserve">459.200,00 </w:t>
      </w:r>
      <w:proofErr w:type="spellStart"/>
      <w:r w:rsidR="00C20059">
        <w:rPr>
          <w:rFonts w:ascii="Times New Roman" w:hAnsi="Times New Roman" w:cs="Times New Roman"/>
          <w:sz w:val="24"/>
          <w:szCs w:val="24"/>
        </w:rPr>
        <w:t>kunas</w:t>
      </w:r>
      <w:proofErr w:type="spellEnd"/>
      <w:r w:rsidR="00C20059">
        <w:rPr>
          <w:rFonts w:ascii="Times New Roman" w:hAnsi="Times New Roman" w:cs="Times New Roman"/>
          <w:sz w:val="24"/>
          <w:szCs w:val="24"/>
        </w:rPr>
        <w:t xml:space="preserve"> a odnosi se na prihode od financijske imovine u iznosu od 16.000,00 kn, prihodi od nefinancijske imovine u iznosu od 443.200,00 kn.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3.333.100,00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</w:t>
      </w:r>
      <w:r w:rsidR="00984F57">
        <w:rPr>
          <w:rFonts w:ascii="Times New Roman" w:hAnsi="Times New Roman" w:cs="Times New Roman"/>
          <w:sz w:val="24"/>
          <w:szCs w:val="24"/>
        </w:rPr>
        <w:t>, te prihode čine prihodi od upravnih i administrativnih pristojbi u iznosu od 97.000,00 kn, prihodi po posebnim propisima u iznosu od 836.100,00 kn te prihodi od komunalnog doprinosa i komunalne naknade u iznosu od 2.400.000,00 kuna Kazne, upravne mjere i ostali prihodi planirani su u iznosu od 20.000,00 kuna.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A726BA" w:rsidRPr="00CB1916" w:rsidRDefault="00F13EE3" w:rsidP="00984F57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984F57">
        <w:rPr>
          <w:rFonts w:ascii="Times New Roman" w:hAnsi="Times New Roman" w:cs="Times New Roman"/>
          <w:sz w:val="24"/>
          <w:szCs w:val="24"/>
        </w:rPr>
        <w:t xml:space="preserve">3.400.000,00 kuna a odnose sa na otplatu duga  od prodaje poljoprivrednog zemljišta od obveznika Mile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Soldo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, prodaju građevinskih parcela u djelu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Posedarja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Čelinka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>-Krši. Također, su planirani prihodi od p</w:t>
      </w:r>
      <w:r w:rsidR="006E1F35">
        <w:rPr>
          <w:rFonts w:ascii="Times New Roman" w:hAnsi="Times New Roman" w:cs="Times New Roman"/>
          <w:sz w:val="24"/>
          <w:szCs w:val="24"/>
        </w:rPr>
        <w:t>r</w:t>
      </w:r>
      <w:r w:rsidR="00984F57">
        <w:rPr>
          <w:rFonts w:ascii="Times New Roman" w:hAnsi="Times New Roman" w:cs="Times New Roman"/>
          <w:sz w:val="24"/>
          <w:szCs w:val="24"/>
        </w:rPr>
        <w:t xml:space="preserve">odaje grobnica u mjesnom groblju </w:t>
      </w:r>
      <w:proofErr w:type="spellStart"/>
      <w:r w:rsidR="00984F57">
        <w:rPr>
          <w:rFonts w:ascii="Times New Roman" w:hAnsi="Times New Roman" w:cs="Times New Roman"/>
          <w:sz w:val="24"/>
          <w:szCs w:val="24"/>
        </w:rPr>
        <w:t>Vinejrac</w:t>
      </w:r>
      <w:proofErr w:type="spellEnd"/>
      <w:r w:rsidR="00984F57">
        <w:rPr>
          <w:rFonts w:ascii="Times New Roman" w:hAnsi="Times New Roman" w:cs="Times New Roman"/>
          <w:sz w:val="24"/>
          <w:szCs w:val="24"/>
        </w:rPr>
        <w:t xml:space="preserve"> u iznosu od 400.000,00 kuna.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CB1916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746D9" w:rsidRPr="00CB191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84F57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201</w:t>
      </w:r>
      <w:r w:rsidR="001266FC">
        <w:rPr>
          <w:rFonts w:ascii="Times New Roman" w:hAnsi="Times New Roman" w:cs="Times New Roman"/>
          <w:sz w:val="24"/>
          <w:szCs w:val="24"/>
        </w:rPr>
        <w:t>9.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984F57">
        <w:rPr>
          <w:rFonts w:ascii="Times New Roman" w:hAnsi="Times New Roman" w:cs="Times New Roman"/>
          <w:sz w:val="24"/>
          <w:szCs w:val="24"/>
        </w:rPr>
        <w:t>17.593.500,00 kuna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984F57">
        <w:rPr>
          <w:rFonts w:ascii="Times New Roman" w:hAnsi="Times New Roman" w:cs="Times New Roman"/>
          <w:sz w:val="24"/>
          <w:szCs w:val="24"/>
        </w:rPr>
        <w:t xml:space="preserve">11.448.881,00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kn, rashode za nabavu nefinancijske imovine u visini od </w:t>
      </w:r>
      <w:r w:rsidR="00984F57">
        <w:rPr>
          <w:rFonts w:ascii="Times New Roman" w:hAnsi="Times New Roman" w:cs="Times New Roman"/>
          <w:sz w:val="24"/>
          <w:szCs w:val="24"/>
        </w:rPr>
        <w:t>6.144.619,00 kuna.</w:t>
      </w:r>
    </w:p>
    <w:p w:rsidR="00CB1916" w:rsidRPr="00CB1916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F13EE3"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F43C20">
        <w:rPr>
          <w:rFonts w:ascii="Times New Roman" w:hAnsi="Times New Roman" w:cs="Times New Roman"/>
          <w:sz w:val="24"/>
          <w:szCs w:val="24"/>
        </w:rPr>
        <w:t>8</w:t>
      </w:r>
      <w:r w:rsidR="00F13EE3"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11.448.881,00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</w:t>
      </w:r>
      <w:r w:rsidR="00BE09B8" w:rsidRPr="00CB1916">
        <w:rPr>
          <w:rFonts w:ascii="Times New Roman" w:hAnsi="Times New Roman" w:cs="Times New Roman"/>
          <w:sz w:val="24"/>
          <w:szCs w:val="24"/>
        </w:rPr>
        <w:t>Sastoje se od: rashoda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BE09B8" w:rsidRPr="00CB1916">
        <w:rPr>
          <w:rFonts w:ascii="Times New Roman" w:hAnsi="Times New Roman" w:cs="Times New Roman"/>
          <w:sz w:val="24"/>
          <w:szCs w:val="24"/>
        </w:rPr>
        <w:t>, materijalni rashoda</w:t>
      </w:r>
      <w:r w:rsidRPr="00CB1916">
        <w:rPr>
          <w:rFonts w:ascii="Times New Roman" w:hAnsi="Times New Roman" w:cs="Times New Roman"/>
          <w:sz w:val="24"/>
          <w:szCs w:val="24"/>
        </w:rPr>
        <w:t>, financijski rashod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a, pomoći danih </w:t>
      </w:r>
      <w:r w:rsidRPr="00CB1916">
        <w:rPr>
          <w:rFonts w:ascii="Times New Roman" w:hAnsi="Times New Roman" w:cs="Times New Roman"/>
          <w:sz w:val="24"/>
          <w:szCs w:val="24"/>
        </w:rPr>
        <w:t>u inozemstvo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i unutar općeg proračuna, naknada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građanima i kućanstvima </w:t>
      </w:r>
      <w:r w:rsidR="00BE09B8" w:rsidRPr="00CB1916">
        <w:rPr>
          <w:rFonts w:ascii="Times New Roman" w:hAnsi="Times New Roman" w:cs="Times New Roman"/>
          <w:sz w:val="24"/>
          <w:szCs w:val="24"/>
        </w:rPr>
        <w:t>te ostalih rashoda.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16">
        <w:rPr>
          <w:rFonts w:ascii="Times New Roman" w:hAnsi="Times New Roman" w:cs="Times New Roman"/>
          <w:b/>
          <w:sz w:val="24"/>
          <w:szCs w:val="24"/>
        </w:rPr>
        <w:t xml:space="preserve">Rashodi za nabavu nefinancijske imovine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984F57">
        <w:rPr>
          <w:rFonts w:ascii="Times New Roman" w:hAnsi="Times New Roman" w:cs="Times New Roman"/>
          <w:sz w:val="24"/>
          <w:szCs w:val="24"/>
        </w:rPr>
        <w:t>6.144.619,00</w:t>
      </w:r>
      <w:r w:rsidR="00A704DC">
        <w:rPr>
          <w:rFonts w:ascii="Times New Roman" w:hAnsi="Times New Roman" w:cs="Times New Roman"/>
          <w:sz w:val="24"/>
          <w:szCs w:val="24"/>
        </w:rPr>
        <w:t xml:space="preserve">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odnose se na rashode </w:t>
      </w:r>
      <w:r w:rsidRPr="00CB1916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CB1916">
        <w:rPr>
          <w:rFonts w:ascii="Times New Roman" w:hAnsi="Times New Roman" w:cs="Times New Roman"/>
          <w:sz w:val="24"/>
          <w:szCs w:val="24"/>
        </w:rPr>
        <w:t>proizvedene dugotrajne imovine i rashode</w:t>
      </w:r>
      <w:r w:rsidRPr="00CB1916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="00BE09B8" w:rsidRPr="00CB19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izvori</w:t>
      </w:r>
    </w:p>
    <w:p w:rsidR="00984F57" w:rsidRPr="00984F57" w:rsidRDefault="00984F5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984F57">
        <w:rPr>
          <w:rFonts w:ascii="Times New Roman" w:hAnsi="Times New Roman" w:cs="Times New Roman"/>
          <w:sz w:val="24"/>
          <w:szCs w:val="24"/>
        </w:rPr>
        <w:t>Zbog prenesenog manjka iz prethodnih godina pristupilo se sukcesivnom postupku pokrića manja tako da je u 2019.g, planirano da će se pokriti 853.000,00 kuna prenesenog manjka iz prethodnih godina.</w:t>
      </w:r>
    </w:p>
    <w:p w:rsidR="009A7F3D" w:rsidRDefault="009A7F3D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F57" w:rsidRDefault="00984F57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916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POSEBNI DIO PRORAČUNA</w:t>
      </w:r>
    </w:p>
    <w:p w:rsidR="00A704DC" w:rsidRPr="00EA0C4D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4E37D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obuhvaćanaknade za rad predstavničkog tijela</w:t>
      </w:r>
      <w:r w:rsidR="004E37D1">
        <w:rPr>
          <w:rFonts w:ascii="Times New Roman" w:hAnsi="Times New Roman" w:cs="Times New Roman"/>
          <w:sz w:val="24"/>
          <w:szCs w:val="24"/>
        </w:rPr>
        <w:t xml:space="preserve"> u iznosu od 159.000,00 kuna</w:t>
      </w:r>
      <w:r w:rsidRPr="00EA0C4D">
        <w:rPr>
          <w:rFonts w:ascii="Times New Roman" w:hAnsi="Times New Roman" w:cs="Times New Roman"/>
          <w:sz w:val="24"/>
          <w:szCs w:val="24"/>
        </w:rPr>
        <w:t xml:space="preserve">, </w:t>
      </w:r>
      <w:r w:rsidR="004E37D1">
        <w:rPr>
          <w:rFonts w:ascii="Times New Roman" w:hAnsi="Times New Roman" w:cs="Times New Roman"/>
          <w:sz w:val="24"/>
          <w:szCs w:val="24"/>
        </w:rPr>
        <w:t>financiranje političkih stranaka u iznosu od 19.800,00 kuna, troškove organizacije proslave dana općine u iznosu od 40.1200,00 kuna, troškove oko provedbe izbora za Vijeće mjesnih odbora u iznosu od 170.000,00 kuna.</w:t>
      </w:r>
    </w:p>
    <w:p w:rsidR="00A704DC" w:rsidRDefault="004E37D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8A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Jedinstvenog upravnog odjela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rashode za zaposlene, rashode za materijal i energiju, rashode za usluge, financijske rashode,</w:t>
      </w:r>
      <w:r w:rsidR="004E37D1">
        <w:rPr>
          <w:rFonts w:ascii="Times New Roman" w:hAnsi="Times New Roman" w:cs="Times New Roman"/>
          <w:sz w:val="24"/>
          <w:szCs w:val="24"/>
        </w:rPr>
        <w:t>naknade građanima i kućanstvima, ostale rashode. Program obuhvaća sljedeće aktivnosti i projekte:održavanje građevinskih objekata u vlasništvu općine, troškove zapošljavanja na ugovor o djelu djelatnika za održavanje javnih površina, najam vozila za vlastiti komunalni pogon, nabava uredske i računalne opreme. Nabava opr</w:t>
      </w:r>
      <w:r w:rsidR="00146B8A">
        <w:rPr>
          <w:rFonts w:ascii="Times New Roman" w:hAnsi="Times New Roman" w:cs="Times New Roman"/>
          <w:sz w:val="24"/>
          <w:szCs w:val="24"/>
        </w:rPr>
        <w:t>eme za komunalnu infrastrukturu. Svi ti navedeni troškovi planirani su u iznosu od 4.611.100,00 kuna.</w:t>
      </w: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zaštita od požara, civilna zaštita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232.500,00 kuna a obuhvaća troškove financiranja DVD Posedarje te troškove oko funkcioniranja Civilne zaštite.</w:t>
      </w:r>
      <w:r w:rsidR="004E3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promicanje turizma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320.000,00 kuna a obuhvaća troškove organizacije ljetnih događanja za vrijeme turističke sezone.</w:t>
      </w:r>
      <w:r w:rsidR="004E3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zaštita od požara planiran je u iznosu od 1.231.200,00 kuna a obuhvaća odvoz otpada i deratizaciju, sanaciju nelegalnih odlagališta te izgradnju reciklažnog dvorišta.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B8A">
        <w:rPr>
          <w:rFonts w:ascii="Times New Roman" w:hAnsi="Times New Roman" w:cs="Times New Roman"/>
          <w:b/>
          <w:sz w:val="24"/>
          <w:szCs w:val="24"/>
        </w:rPr>
        <w:t>Program održavanje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2.428.911,00 kuna a obuhvaća održavanje javnih površina, održavanje nerazvrstanih cesta i lokalnih putova, održavanje vanjske javne rasvjete, opskrbu mještana s vodom s hidranata, održavanje groblja, održavanje plaža.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8A" w:rsidRDefault="00146B8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izgradnje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4.480.369,00 kuna a obuhvaća: izgradnju vodovoda, izgradnju kanalizacijskog sustava, izgradnju dječjih igrališta, rekonstrukciju groblja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Vinjercu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Slivnici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, izradu urbanističkih planova i projekte dokumentacije, izgradnju prometnica, izgradn</w:t>
      </w:r>
      <w:r w:rsidR="008E5329">
        <w:rPr>
          <w:rFonts w:ascii="Times New Roman" w:hAnsi="Times New Roman" w:cs="Times New Roman"/>
          <w:sz w:val="24"/>
          <w:szCs w:val="24"/>
        </w:rPr>
        <w:t xml:space="preserve">ju autobusnih kućica(stajališta) izgradnju parkinga, uređenje parka u </w:t>
      </w:r>
      <w:proofErr w:type="spellStart"/>
      <w:r w:rsidR="008E5329"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 w:rsidR="008E5329">
        <w:rPr>
          <w:rFonts w:ascii="Times New Roman" w:hAnsi="Times New Roman" w:cs="Times New Roman"/>
          <w:sz w:val="24"/>
          <w:szCs w:val="24"/>
        </w:rPr>
        <w:t>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javne potrebe u kulturi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86.000,00 kuna a odnosi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sredstava udrugama u kulturi, sufinanciranje Bibliobusa.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329">
        <w:rPr>
          <w:rFonts w:ascii="Times New Roman" w:hAnsi="Times New Roman" w:cs="Times New Roman"/>
          <w:b/>
          <w:sz w:val="24"/>
          <w:szCs w:val="24"/>
        </w:rPr>
        <w:t>Program javne potrebe u sportu</w:t>
      </w:r>
      <w:r>
        <w:rPr>
          <w:rFonts w:ascii="Times New Roman" w:hAnsi="Times New Roman" w:cs="Times New Roman"/>
          <w:sz w:val="24"/>
          <w:szCs w:val="24"/>
        </w:rPr>
        <w:t xml:space="preserve"> planiran je u iznosu od 96.000,00 kuna a odnosi se sredstva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udruge, te troškove izgradnje sportskih objekata i to projekt za nogometno igralište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Podgradni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troškovi oko izgradnje pomoćnog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troškovi završetka rekonstrukcije postojećeg nogometnog igrališta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Posedarju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javne potrebe u školstvu planiran je u iznosu od 2.1177.100,00 kuna a odnosi se na financiranje srednjoškolskog i visokog obrazovanja u iznosu od 452.100,00 kuna te troškove vrtića „Cvrčak“ koji se financira dijelom iz općinskog proračuna u iznosu od 1.200.000,00 kuna te dijelom iz vlastitih sredstava u iznosu od 525.000,00 kuna.</w:t>
      </w:r>
    </w:p>
    <w:p w:rsidR="008E5329" w:rsidRDefault="008E532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9E9" w:rsidRDefault="008E5329" w:rsidP="00F32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socijalne skrbi planiran je u iznosu od 267.270,00 kuna a odnosi sena sredstva nakana građanima i kućanstvima,</w:t>
      </w:r>
      <w:r w:rsidR="00F329E9" w:rsidRPr="00F329E9">
        <w:rPr>
          <w:rFonts w:ascii="Times New Roman" w:hAnsi="Times New Roman" w:cs="Times New Roman"/>
          <w:sz w:val="24"/>
          <w:szCs w:val="24"/>
        </w:rPr>
        <w:t xml:space="preserve"> </w:t>
      </w:r>
      <w:r w:rsidR="00F329E9" w:rsidRPr="00EA0C4D">
        <w:rPr>
          <w:rFonts w:ascii="Times New Roman" w:hAnsi="Times New Roman" w:cs="Times New Roman"/>
          <w:sz w:val="24"/>
          <w:szCs w:val="24"/>
        </w:rPr>
        <w:t xml:space="preserve">naknada roditeljima novorođene djece, sufinanciranje troška dječjeg vrtića za djecu s posebnim potrebama, te sufinanciranje prijevoza </w:t>
      </w:r>
      <w:r w:rsidR="00F329E9">
        <w:rPr>
          <w:rFonts w:ascii="Times New Roman" w:hAnsi="Times New Roman" w:cs="Times New Roman"/>
          <w:sz w:val="24"/>
          <w:szCs w:val="24"/>
        </w:rPr>
        <w:t>iste djece u vrtić te tekuće donacije građanima i kućanstvima</w:t>
      </w:r>
    </w:p>
    <w:p w:rsidR="00DB6C42" w:rsidRDefault="00DB6C42" w:rsidP="00502EAC">
      <w:pPr>
        <w:jc w:val="both"/>
        <w:rPr>
          <w:rFonts w:ascii="Cambria" w:hAnsi="Cambria"/>
          <w:b/>
          <w:sz w:val="24"/>
          <w:szCs w:val="24"/>
        </w:rPr>
      </w:pPr>
    </w:p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A726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1266FC"/>
    <w:rsid w:val="00146B8A"/>
    <w:rsid w:val="001746D9"/>
    <w:rsid w:val="001C2B88"/>
    <w:rsid w:val="002103AB"/>
    <w:rsid w:val="002536DF"/>
    <w:rsid w:val="003876B2"/>
    <w:rsid w:val="004E37D1"/>
    <w:rsid w:val="00502EAC"/>
    <w:rsid w:val="005078C4"/>
    <w:rsid w:val="0054463F"/>
    <w:rsid w:val="0056331C"/>
    <w:rsid w:val="00620A77"/>
    <w:rsid w:val="006548BC"/>
    <w:rsid w:val="006E1F35"/>
    <w:rsid w:val="00796E71"/>
    <w:rsid w:val="008E5329"/>
    <w:rsid w:val="00984F57"/>
    <w:rsid w:val="00993D89"/>
    <w:rsid w:val="009A7F3D"/>
    <w:rsid w:val="00A5348C"/>
    <w:rsid w:val="00A704DC"/>
    <w:rsid w:val="00A726BA"/>
    <w:rsid w:val="00A87CB4"/>
    <w:rsid w:val="00B06F9B"/>
    <w:rsid w:val="00B261C4"/>
    <w:rsid w:val="00B526FC"/>
    <w:rsid w:val="00B843D4"/>
    <w:rsid w:val="00B8595A"/>
    <w:rsid w:val="00BA4A36"/>
    <w:rsid w:val="00BC59B6"/>
    <w:rsid w:val="00BE09B8"/>
    <w:rsid w:val="00C20059"/>
    <w:rsid w:val="00C26127"/>
    <w:rsid w:val="00C33EDC"/>
    <w:rsid w:val="00CB1916"/>
    <w:rsid w:val="00D24C8F"/>
    <w:rsid w:val="00DB6C42"/>
    <w:rsid w:val="00EB6234"/>
    <w:rsid w:val="00EC0C09"/>
    <w:rsid w:val="00EF7E47"/>
    <w:rsid w:val="00F019A8"/>
    <w:rsid w:val="00F13EE3"/>
    <w:rsid w:val="00F329E9"/>
    <w:rsid w:val="00F43C20"/>
    <w:rsid w:val="00F4497C"/>
    <w:rsid w:val="00F7434F"/>
    <w:rsid w:val="00FB1DDF"/>
    <w:rsid w:val="00FD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2</cp:revision>
  <cp:lastPrinted>2018-11-15T09:16:00Z</cp:lastPrinted>
  <dcterms:created xsi:type="dcterms:W3CDTF">2018-11-15T13:37:00Z</dcterms:created>
  <dcterms:modified xsi:type="dcterms:W3CDTF">2018-11-15T13:37:00Z</dcterms:modified>
</cp:coreProperties>
</file>