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C8" w:rsidRDefault="00181EC8" w:rsidP="00181EC8">
      <w:pPr>
        <w:pStyle w:val="Bezproreda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C8" w:rsidRPr="00920A01" w:rsidRDefault="00181EC8" w:rsidP="00181EC8">
      <w:pPr>
        <w:pStyle w:val="Bezproreda"/>
        <w:rPr>
          <w:b/>
        </w:rPr>
      </w:pPr>
      <w:r w:rsidRPr="00920A01">
        <w:rPr>
          <w:b/>
        </w:rPr>
        <w:t>REPUBLIKA HRVATSKA</w:t>
      </w:r>
    </w:p>
    <w:p w:rsidR="00181EC8" w:rsidRPr="00920A01" w:rsidRDefault="00181EC8" w:rsidP="00181EC8">
      <w:pPr>
        <w:pStyle w:val="Bezproreda"/>
        <w:rPr>
          <w:b/>
        </w:rPr>
      </w:pPr>
      <w:r w:rsidRPr="00920A01">
        <w:rPr>
          <w:b/>
        </w:rPr>
        <w:t>ZADARSKA ŽUPANIJA</w:t>
      </w:r>
    </w:p>
    <w:p w:rsidR="00181EC8" w:rsidRDefault="00181EC8" w:rsidP="00181EC8">
      <w:pPr>
        <w:pStyle w:val="Bezproreda"/>
        <w:rPr>
          <w:b/>
        </w:rPr>
      </w:pPr>
      <w:r w:rsidRPr="00920A01">
        <w:rPr>
          <w:b/>
        </w:rPr>
        <w:t>OPĆINA POSEDARJE</w:t>
      </w:r>
    </w:p>
    <w:p w:rsidR="00181EC8" w:rsidRDefault="00181EC8" w:rsidP="00181EC8">
      <w:pPr>
        <w:pStyle w:val="Bezproreda"/>
        <w:rPr>
          <w:b/>
        </w:rPr>
      </w:pPr>
      <w:r>
        <w:rPr>
          <w:b/>
        </w:rPr>
        <w:t>KLASA:400-09/18-01/01</w:t>
      </w:r>
    </w:p>
    <w:p w:rsidR="00181EC8" w:rsidRDefault="00181EC8" w:rsidP="00181EC8">
      <w:pPr>
        <w:pStyle w:val="Bezproreda"/>
        <w:rPr>
          <w:b/>
        </w:rPr>
      </w:pPr>
      <w:r w:rsidRPr="00224AB0">
        <w:rPr>
          <w:b/>
        </w:rPr>
        <w:t>URBROJ:</w:t>
      </w:r>
      <w:r>
        <w:rPr>
          <w:b/>
        </w:rPr>
        <w:t>2198/07-1/3-18-02</w:t>
      </w:r>
    </w:p>
    <w:p w:rsidR="00181EC8" w:rsidRPr="00224AB0" w:rsidRDefault="00181EC8" w:rsidP="00181EC8">
      <w:pPr>
        <w:pStyle w:val="Bezproreda"/>
        <w:rPr>
          <w:b/>
        </w:rPr>
      </w:pPr>
      <w:r>
        <w:rPr>
          <w:b/>
        </w:rPr>
        <w:t>Posedarje,16.02.2018.g.</w:t>
      </w:r>
    </w:p>
    <w:p w:rsidR="00181EC8" w:rsidRDefault="00181EC8" w:rsidP="00181EC8">
      <w:pPr>
        <w:rPr>
          <w:b/>
          <w:sz w:val="24"/>
          <w:szCs w:val="24"/>
        </w:rPr>
      </w:pPr>
    </w:p>
    <w:p w:rsidR="00181EC8" w:rsidRDefault="00181EC8" w:rsidP="00181EC8">
      <w:pPr>
        <w:pStyle w:val="Bezproreda"/>
        <w:jc w:val="center"/>
        <w:rPr>
          <w:b/>
        </w:rPr>
      </w:pPr>
      <w:r w:rsidRPr="00E10CFE">
        <w:rPr>
          <w:b/>
        </w:rPr>
        <w:t xml:space="preserve">BILJEŠKE UZ </w:t>
      </w:r>
      <w:r>
        <w:rPr>
          <w:b/>
        </w:rPr>
        <w:t>KONSOLIDIRANI FINANCIJSKI IZVJEŠTAJ ZA 2017. GODINU</w:t>
      </w:r>
    </w:p>
    <w:p w:rsidR="00181EC8" w:rsidRDefault="00181EC8" w:rsidP="00181EC8">
      <w:pPr>
        <w:pStyle w:val="Bezproreda"/>
        <w:jc w:val="center"/>
        <w:rPr>
          <w:b/>
        </w:rPr>
      </w:pPr>
    </w:p>
    <w:p w:rsidR="00181EC8" w:rsidRDefault="00181EC8" w:rsidP="00181EC8">
      <w:pPr>
        <w:pStyle w:val="Bezproreda"/>
        <w:rPr>
          <w:b/>
        </w:rPr>
      </w:pPr>
    </w:p>
    <w:p w:rsidR="00181EC8" w:rsidRPr="00181EC8" w:rsidRDefault="00181EC8" w:rsidP="00181EC8">
      <w:pPr>
        <w:pStyle w:val="Bezproreda"/>
        <w:jc w:val="both"/>
      </w:pPr>
      <w:r w:rsidRPr="00181EC8">
        <w:t>Proces konsolidacije, priprema i predaja konsolidiranih financijskih izvješća propisani su Zakonom o proračunu („Narodne novine“ broj 87/08, 136/12 i 15/15) te Pravilnikom o financijskom izvještavanju u proračunskom računovodstvu („Narodne novine“ broj 3/15, 93/15 i 135/15).</w:t>
      </w:r>
      <w:r>
        <w:t xml:space="preserve"> Pripadnost proračunskih korisnika određenom proračunu utvrđena je Pravilnikom o utvrđivanju proračunskih i izvanproračunskih korisnika državnog i proračunskih i izvanproračunskih korisnika proračuna JLIP(R) samouprave te o načinu vođenja registra proračunskih i izvanproračunskih korisnika („Narodne novine“ broj 128/09, 142/14).</w:t>
      </w:r>
    </w:p>
    <w:p w:rsidR="00670FB9" w:rsidRDefault="00181EC8">
      <w:r>
        <w:t xml:space="preserve"> </w:t>
      </w:r>
    </w:p>
    <w:p w:rsidR="00181EC8" w:rsidRPr="00181EC8" w:rsidRDefault="00181EC8">
      <w:pPr>
        <w:rPr>
          <w:b/>
        </w:rPr>
      </w:pPr>
      <w:r>
        <w:t xml:space="preserve">Općina Posedarje im jednog proračunskog korisnika i to dječji vrtić </w:t>
      </w:r>
      <w:r w:rsidRPr="00181EC8">
        <w:rPr>
          <w:b/>
        </w:rPr>
        <w:t>„Cvrčak Posedarje“.</w:t>
      </w:r>
    </w:p>
    <w:p w:rsidR="00181EC8" w:rsidRDefault="00181EC8" w:rsidP="00CE779A">
      <w:pPr>
        <w:pStyle w:val="Bezproreda"/>
        <w:jc w:val="both"/>
      </w:pPr>
      <w:r>
        <w:t xml:space="preserve">Financijskim izvještajem za razdoblje siječanj-prosinac 2017. godine ostvareni su </w:t>
      </w:r>
      <w:r w:rsidRPr="00181EC8">
        <w:rPr>
          <w:b/>
        </w:rPr>
        <w:t xml:space="preserve">konsolidirani prihodi u iznosu od </w:t>
      </w:r>
      <w:r>
        <w:rPr>
          <w:b/>
        </w:rPr>
        <w:t>10.</w:t>
      </w:r>
      <w:r w:rsidR="00CE779A">
        <w:rPr>
          <w:b/>
        </w:rPr>
        <w:t>983.534</w:t>
      </w:r>
      <w:r>
        <w:rPr>
          <w:b/>
        </w:rPr>
        <w:t xml:space="preserve"> kune i</w:t>
      </w:r>
      <w:r w:rsidRPr="00181EC8">
        <w:t xml:space="preserve"> </w:t>
      </w:r>
      <w:r w:rsidR="00CE779A">
        <w:t>manji su za 275.002</w:t>
      </w:r>
      <w:r w:rsidRPr="00181EC8">
        <w:t xml:space="preserve"> kune odnosno za </w:t>
      </w:r>
      <w:r w:rsidR="00CE779A">
        <w:t>2,40</w:t>
      </w:r>
      <w:r w:rsidRPr="00181EC8">
        <w:t>%</w:t>
      </w:r>
      <w:r w:rsidR="00CE779A">
        <w:t xml:space="preserve"> u odnosnu na prethodnu godinu. Zbrajanjem rashoda pojedinih grupa dobili su se k</w:t>
      </w:r>
      <w:r w:rsidR="00CE779A" w:rsidRPr="00CE779A">
        <w:rPr>
          <w:b/>
        </w:rPr>
        <w:t>onsolidirani rashodi u iznosu od 10.723.42</w:t>
      </w:r>
      <w:r w:rsidR="008527DC">
        <w:rPr>
          <w:b/>
        </w:rPr>
        <w:t>4</w:t>
      </w:r>
      <w:r w:rsidR="00CE779A" w:rsidRPr="00CE779A">
        <w:rPr>
          <w:b/>
        </w:rPr>
        <w:t xml:space="preserve"> kune</w:t>
      </w:r>
      <w:r w:rsidR="00CE779A">
        <w:t xml:space="preserve"> što je za 586.518 kuna više nego 2016. godine odnosno za 5,80%.</w:t>
      </w:r>
    </w:p>
    <w:p w:rsidR="00CE779A" w:rsidRDefault="00CE779A" w:rsidP="00CE779A">
      <w:pPr>
        <w:pStyle w:val="Bezproreda"/>
        <w:jc w:val="both"/>
      </w:pPr>
      <w:r>
        <w:t>Eliminiranjem unutar transakcija između općinskog proračuna i proračunskog korisnika ostvaren je višak prihoda nad rashodima u iznosu od 260.110 kune. U 2017. godinu prenesen je manjak u iznosu od 2.360.995 kune , tako da manjak prihoda i primitaka za pokriće u slijedećem razdoblju iznosi 2.100.885 kune.</w:t>
      </w:r>
    </w:p>
    <w:p w:rsidR="00CE779A" w:rsidRDefault="00CE779A" w:rsidP="00CE779A">
      <w:pPr>
        <w:pStyle w:val="Bezproreda"/>
        <w:jc w:val="both"/>
      </w:pPr>
    </w:p>
    <w:p w:rsidR="00CE779A" w:rsidRDefault="00CE779A" w:rsidP="00CE779A">
      <w:pPr>
        <w:pStyle w:val="Bezproreda"/>
        <w:jc w:val="both"/>
      </w:pPr>
      <w:r>
        <w:t>U priloženim tablicama prikazane su obveze, stanje imovine, svi prihodi i rashodi t</w:t>
      </w:r>
      <w:r w:rsidR="00A44FF7">
        <w:t xml:space="preserve">e rezultat poslovanja  Općine Posedarje i njezinog proračunskog korisnika </w:t>
      </w:r>
      <w:proofErr w:type="spellStart"/>
      <w:r w:rsidR="00A44FF7">
        <w:t>tj</w:t>
      </w:r>
      <w:proofErr w:type="spellEnd"/>
      <w:r w:rsidR="00A44FF7">
        <w:t>. dječjeg vrtića Cvrčak Posedarje.</w:t>
      </w:r>
    </w:p>
    <w:p w:rsidR="00A44FF7" w:rsidRDefault="00A44FF7" w:rsidP="00CE779A">
      <w:pPr>
        <w:pStyle w:val="Bezproreda"/>
        <w:jc w:val="both"/>
      </w:pPr>
    </w:p>
    <w:p w:rsidR="00A44FF7" w:rsidRPr="008527DC" w:rsidRDefault="00A44FF7" w:rsidP="00CE779A">
      <w:pPr>
        <w:pStyle w:val="Bezproreda"/>
        <w:jc w:val="both"/>
        <w:rPr>
          <w:b/>
        </w:rPr>
      </w:pPr>
      <w:r w:rsidRPr="008527DC">
        <w:rPr>
          <w:b/>
        </w:rPr>
        <w:t>Konsolidirani izvještaj o prihodima i rashodima</w:t>
      </w:r>
    </w:p>
    <w:p w:rsidR="00A44FF7" w:rsidRDefault="00A44FF7" w:rsidP="00CE779A">
      <w:pPr>
        <w:pStyle w:val="Bezproreda"/>
        <w:jc w:val="both"/>
      </w:pPr>
    </w:p>
    <w:tbl>
      <w:tblPr>
        <w:tblStyle w:val="Reetkatablice"/>
        <w:tblW w:w="0" w:type="auto"/>
        <w:tblLayout w:type="fixed"/>
        <w:tblLook w:val="04A0"/>
      </w:tblPr>
      <w:tblGrid>
        <w:gridCol w:w="1284"/>
        <w:gridCol w:w="1376"/>
        <w:gridCol w:w="1134"/>
        <w:gridCol w:w="1654"/>
        <w:gridCol w:w="2186"/>
        <w:gridCol w:w="1654"/>
      </w:tblGrid>
      <w:tr w:rsidR="00A44FF7" w:rsidTr="00126370">
        <w:tc>
          <w:tcPr>
            <w:tcW w:w="1284" w:type="dxa"/>
          </w:tcPr>
          <w:p w:rsidR="00A44FF7" w:rsidRDefault="00A44FF7" w:rsidP="00CE779A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376" w:type="dxa"/>
          </w:tcPr>
          <w:p w:rsidR="00A44FF7" w:rsidRDefault="00A44FF7" w:rsidP="00CE779A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PRIHODI I PRIMICI</w:t>
            </w:r>
          </w:p>
        </w:tc>
        <w:tc>
          <w:tcPr>
            <w:tcW w:w="1134" w:type="dxa"/>
          </w:tcPr>
          <w:p w:rsidR="00A44FF7" w:rsidRDefault="00A44FF7" w:rsidP="00CE779A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RASHODI I IZDACI</w:t>
            </w:r>
          </w:p>
        </w:tc>
        <w:tc>
          <w:tcPr>
            <w:tcW w:w="1654" w:type="dxa"/>
          </w:tcPr>
          <w:p w:rsidR="00A44FF7" w:rsidRDefault="00A44FF7" w:rsidP="00CE779A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A44FF7" w:rsidRDefault="00A44FF7" w:rsidP="00CE779A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I PRIMITAKA</w:t>
            </w:r>
          </w:p>
        </w:tc>
        <w:tc>
          <w:tcPr>
            <w:tcW w:w="2186" w:type="dxa"/>
          </w:tcPr>
          <w:p w:rsidR="00A44FF7" w:rsidRDefault="00A44FF7" w:rsidP="00CE779A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 PRIHODA/PRENESENI</w:t>
            </w:r>
          </w:p>
        </w:tc>
        <w:tc>
          <w:tcPr>
            <w:tcW w:w="1654" w:type="dxa"/>
          </w:tcPr>
          <w:p w:rsidR="00A44FF7" w:rsidRDefault="00A44FF7" w:rsidP="00CE779A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A44FF7" w:rsidRDefault="00A44FF7" w:rsidP="00CE779A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RASPOLOŽIVIH /ZA POKRIĆE</w:t>
            </w:r>
          </w:p>
        </w:tc>
      </w:tr>
      <w:tr w:rsidR="00A44FF7" w:rsidRPr="00126370" w:rsidTr="00126370">
        <w:tc>
          <w:tcPr>
            <w:tcW w:w="1284" w:type="dxa"/>
          </w:tcPr>
          <w:p w:rsidR="00A44FF7" w:rsidRPr="00126370" w:rsidRDefault="00A44FF7" w:rsidP="00CE779A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OPĆINA POSEDARJE</w:t>
            </w:r>
          </w:p>
        </w:tc>
        <w:tc>
          <w:tcPr>
            <w:tcW w:w="1376" w:type="dxa"/>
          </w:tcPr>
          <w:p w:rsidR="00A44FF7" w:rsidRPr="00126370" w:rsidRDefault="00126370" w:rsidP="00126370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9.751.040</w:t>
            </w:r>
          </w:p>
        </w:tc>
        <w:tc>
          <w:tcPr>
            <w:tcW w:w="1134" w:type="dxa"/>
          </w:tcPr>
          <w:p w:rsidR="00A44FF7" w:rsidRPr="00126370" w:rsidRDefault="008527DC" w:rsidP="008527DC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9.491.198</w:t>
            </w:r>
          </w:p>
        </w:tc>
        <w:tc>
          <w:tcPr>
            <w:tcW w:w="1654" w:type="dxa"/>
          </w:tcPr>
          <w:p w:rsidR="00A44FF7" w:rsidRPr="00126370" w:rsidRDefault="004A5CE6" w:rsidP="004A5CE6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259.842</w:t>
            </w:r>
          </w:p>
        </w:tc>
        <w:tc>
          <w:tcPr>
            <w:tcW w:w="2186" w:type="dxa"/>
          </w:tcPr>
          <w:p w:rsidR="00A44FF7" w:rsidRPr="00126370" w:rsidRDefault="004A5CE6" w:rsidP="00F91991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-2.370.415</w:t>
            </w:r>
          </w:p>
        </w:tc>
        <w:tc>
          <w:tcPr>
            <w:tcW w:w="1654" w:type="dxa"/>
          </w:tcPr>
          <w:p w:rsidR="00A44FF7" w:rsidRPr="00126370" w:rsidRDefault="004A5CE6" w:rsidP="004A5CE6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-2.110.573</w:t>
            </w:r>
          </w:p>
        </w:tc>
      </w:tr>
      <w:tr w:rsidR="00A44FF7" w:rsidRPr="00126370" w:rsidTr="00126370">
        <w:tc>
          <w:tcPr>
            <w:tcW w:w="1284" w:type="dxa"/>
          </w:tcPr>
          <w:p w:rsidR="00A44FF7" w:rsidRPr="00126370" w:rsidRDefault="00A44FF7" w:rsidP="00CE779A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CVRČAK POSEDARJE</w:t>
            </w:r>
          </w:p>
        </w:tc>
        <w:tc>
          <w:tcPr>
            <w:tcW w:w="1376" w:type="dxa"/>
          </w:tcPr>
          <w:p w:rsidR="00A44FF7" w:rsidRPr="00126370" w:rsidRDefault="00126370" w:rsidP="00126370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1.232.</w:t>
            </w:r>
            <w:r w:rsidR="004A5CE6">
              <w:rPr>
                <w:b/>
                <w:sz w:val="20"/>
                <w:szCs w:val="20"/>
              </w:rPr>
              <w:t>494</w:t>
            </w:r>
          </w:p>
        </w:tc>
        <w:tc>
          <w:tcPr>
            <w:tcW w:w="1134" w:type="dxa"/>
          </w:tcPr>
          <w:p w:rsidR="00A44FF7" w:rsidRPr="00126370" w:rsidRDefault="008527DC" w:rsidP="008527DC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1.232.226</w:t>
            </w:r>
          </w:p>
        </w:tc>
        <w:tc>
          <w:tcPr>
            <w:tcW w:w="1654" w:type="dxa"/>
          </w:tcPr>
          <w:p w:rsidR="00A44FF7" w:rsidRPr="00126370" w:rsidRDefault="004A5CE6" w:rsidP="004A5CE6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2186" w:type="dxa"/>
          </w:tcPr>
          <w:p w:rsidR="00A44FF7" w:rsidRPr="00126370" w:rsidRDefault="004A5CE6" w:rsidP="004A5CE6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9.420</w:t>
            </w:r>
          </w:p>
        </w:tc>
        <w:tc>
          <w:tcPr>
            <w:tcW w:w="1654" w:type="dxa"/>
          </w:tcPr>
          <w:p w:rsidR="00A44FF7" w:rsidRPr="00126370" w:rsidRDefault="004A5CE6" w:rsidP="004A5CE6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9.688</w:t>
            </w:r>
          </w:p>
        </w:tc>
      </w:tr>
      <w:tr w:rsidR="00A44FF7" w:rsidRPr="00126370" w:rsidTr="00126370">
        <w:tc>
          <w:tcPr>
            <w:tcW w:w="1284" w:type="dxa"/>
          </w:tcPr>
          <w:p w:rsidR="00A44FF7" w:rsidRPr="00126370" w:rsidRDefault="00A44FF7" w:rsidP="00AC27E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376" w:type="dxa"/>
          </w:tcPr>
          <w:p w:rsidR="00A44FF7" w:rsidRPr="00126370" w:rsidRDefault="00A44FF7" w:rsidP="00126370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10.983.534</w:t>
            </w:r>
          </w:p>
        </w:tc>
        <w:tc>
          <w:tcPr>
            <w:tcW w:w="1134" w:type="dxa"/>
          </w:tcPr>
          <w:p w:rsidR="00A44FF7" w:rsidRPr="00126370" w:rsidRDefault="008527DC" w:rsidP="00AC27E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10.723.424</w:t>
            </w:r>
          </w:p>
        </w:tc>
        <w:tc>
          <w:tcPr>
            <w:tcW w:w="1654" w:type="dxa"/>
          </w:tcPr>
          <w:p w:rsidR="00A44FF7" w:rsidRPr="00126370" w:rsidRDefault="004A5CE6" w:rsidP="004A5CE6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260.110</w:t>
            </w:r>
          </w:p>
        </w:tc>
        <w:tc>
          <w:tcPr>
            <w:tcW w:w="2186" w:type="dxa"/>
          </w:tcPr>
          <w:p w:rsidR="00A44FF7" w:rsidRPr="00126370" w:rsidRDefault="00FE7B1F" w:rsidP="00FE7B1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-2.360.995</w:t>
            </w:r>
          </w:p>
        </w:tc>
        <w:tc>
          <w:tcPr>
            <w:tcW w:w="1654" w:type="dxa"/>
          </w:tcPr>
          <w:p w:rsidR="00A44FF7" w:rsidRPr="00126370" w:rsidRDefault="00FE7B1F" w:rsidP="00FE7B1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-2.100.885</w:t>
            </w:r>
          </w:p>
        </w:tc>
      </w:tr>
    </w:tbl>
    <w:p w:rsidR="00A44FF7" w:rsidRPr="00181EC8" w:rsidRDefault="00A44FF7" w:rsidP="00A44FF7">
      <w:pPr>
        <w:pStyle w:val="Bezproreda"/>
        <w:jc w:val="both"/>
        <w:rPr>
          <w:b/>
        </w:rPr>
      </w:pPr>
    </w:p>
    <w:p w:rsidR="00A44FF7" w:rsidRPr="00181EC8" w:rsidRDefault="00A44FF7" w:rsidP="00CE779A">
      <w:pPr>
        <w:pStyle w:val="Bezproreda"/>
        <w:jc w:val="both"/>
        <w:rPr>
          <w:b/>
        </w:rPr>
      </w:pPr>
    </w:p>
    <w:p w:rsidR="00181EC8" w:rsidRDefault="00181EC8">
      <w:pPr>
        <w:rPr>
          <w:b/>
        </w:rPr>
      </w:pPr>
    </w:p>
    <w:p w:rsidR="00FE7B1F" w:rsidRPr="00181EC8" w:rsidRDefault="00FE7B1F">
      <w:pPr>
        <w:rPr>
          <w:b/>
        </w:rPr>
      </w:pPr>
      <w:r>
        <w:rPr>
          <w:b/>
        </w:rPr>
        <w:lastRenderedPageBreak/>
        <w:t>Konsolidirane obveze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E7B1F" w:rsidTr="00FE7B1F">
        <w:tc>
          <w:tcPr>
            <w:tcW w:w="2322" w:type="dxa"/>
          </w:tcPr>
          <w:p w:rsidR="00FE7B1F" w:rsidRDefault="00FE7B1F">
            <w:pPr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2322" w:type="dxa"/>
          </w:tcPr>
          <w:p w:rsidR="00FE7B1F" w:rsidRDefault="00FE7B1F" w:rsidP="00F91991">
            <w:pPr>
              <w:rPr>
                <w:b/>
              </w:rPr>
            </w:pPr>
            <w:r>
              <w:rPr>
                <w:b/>
              </w:rPr>
              <w:t>UKUPNE OBVE</w:t>
            </w:r>
            <w:r w:rsidR="00F91991">
              <w:rPr>
                <w:b/>
              </w:rPr>
              <w:t>Z</w:t>
            </w:r>
            <w:r>
              <w:rPr>
                <w:b/>
              </w:rPr>
              <w:t>E</w:t>
            </w:r>
          </w:p>
        </w:tc>
        <w:tc>
          <w:tcPr>
            <w:tcW w:w="2322" w:type="dxa"/>
          </w:tcPr>
          <w:p w:rsidR="00FE7B1F" w:rsidRDefault="00FE7B1F">
            <w:pPr>
              <w:rPr>
                <w:b/>
              </w:rPr>
            </w:pPr>
            <w:r>
              <w:rPr>
                <w:b/>
              </w:rPr>
              <w:t>DOSPIJELE OBVEZE</w:t>
            </w:r>
          </w:p>
        </w:tc>
        <w:tc>
          <w:tcPr>
            <w:tcW w:w="2322" w:type="dxa"/>
          </w:tcPr>
          <w:p w:rsidR="00FE7B1F" w:rsidRDefault="00FE7B1F">
            <w:pPr>
              <w:rPr>
                <w:b/>
              </w:rPr>
            </w:pPr>
            <w:r>
              <w:rPr>
                <w:b/>
              </w:rPr>
              <w:t>NEDOSPIJELE OBVEZE</w:t>
            </w:r>
          </w:p>
        </w:tc>
      </w:tr>
      <w:tr w:rsidR="00FE7B1F" w:rsidTr="00FE7B1F">
        <w:tc>
          <w:tcPr>
            <w:tcW w:w="2322" w:type="dxa"/>
          </w:tcPr>
          <w:p w:rsidR="00FE7B1F" w:rsidRDefault="00FE7B1F">
            <w:pPr>
              <w:rPr>
                <w:b/>
              </w:rPr>
            </w:pPr>
            <w:r>
              <w:rPr>
                <w:b/>
              </w:rPr>
              <w:t>OPĆINA POSEDARJE</w:t>
            </w:r>
          </w:p>
        </w:tc>
        <w:tc>
          <w:tcPr>
            <w:tcW w:w="2322" w:type="dxa"/>
          </w:tcPr>
          <w:p w:rsidR="00FE7B1F" w:rsidRDefault="00525D5B" w:rsidP="00525D5B">
            <w:pPr>
              <w:jc w:val="right"/>
              <w:rPr>
                <w:b/>
              </w:rPr>
            </w:pPr>
            <w:r>
              <w:rPr>
                <w:b/>
              </w:rPr>
              <w:t>2.979.374</w:t>
            </w:r>
          </w:p>
        </w:tc>
        <w:tc>
          <w:tcPr>
            <w:tcW w:w="2322" w:type="dxa"/>
          </w:tcPr>
          <w:p w:rsidR="00FE7B1F" w:rsidRDefault="00525D5B" w:rsidP="00525D5B">
            <w:pPr>
              <w:jc w:val="right"/>
              <w:rPr>
                <w:b/>
              </w:rPr>
            </w:pPr>
            <w:r>
              <w:rPr>
                <w:b/>
              </w:rPr>
              <w:t>2.567.288</w:t>
            </w:r>
          </w:p>
        </w:tc>
        <w:tc>
          <w:tcPr>
            <w:tcW w:w="2322" w:type="dxa"/>
          </w:tcPr>
          <w:p w:rsidR="00FE7B1F" w:rsidRDefault="00525D5B" w:rsidP="00525D5B">
            <w:pPr>
              <w:jc w:val="right"/>
              <w:rPr>
                <w:b/>
              </w:rPr>
            </w:pPr>
            <w:r>
              <w:rPr>
                <w:b/>
              </w:rPr>
              <w:t>412.086</w:t>
            </w:r>
          </w:p>
        </w:tc>
      </w:tr>
      <w:tr w:rsidR="00FE7B1F" w:rsidTr="00FE7B1F">
        <w:tc>
          <w:tcPr>
            <w:tcW w:w="2322" w:type="dxa"/>
          </w:tcPr>
          <w:p w:rsidR="00FE7B1F" w:rsidRDefault="00FE7B1F">
            <w:pPr>
              <w:rPr>
                <w:b/>
              </w:rPr>
            </w:pPr>
            <w:r>
              <w:rPr>
                <w:b/>
              </w:rPr>
              <w:t>CVRČAK POSEDARJE</w:t>
            </w:r>
          </w:p>
        </w:tc>
        <w:tc>
          <w:tcPr>
            <w:tcW w:w="2322" w:type="dxa"/>
          </w:tcPr>
          <w:p w:rsidR="00FE7B1F" w:rsidRDefault="006069C0" w:rsidP="006069C0">
            <w:pPr>
              <w:jc w:val="right"/>
              <w:rPr>
                <w:b/>
              </w:rPr>
            </w:pPr>
            <w:r>
              <w:rPr>
                <w:b/>
              </w:rPr>
              <w:t>85.408</w:t>
            </w:r>
          </w:p>
        </w:tc>
        <w:tc>
          <w:tcPr>
            <w:tcW w:w="2322" w:type="dxa"/>
          </w:tcPr>
          <w:p w:rsidR="00FE7B1F" w:rsidRDefault="00525D5B" w:rsidP="006069C0">
            <w:pPr>
              <w:jc w:val="right"/>
              <w:rPr>
                <w:b/>
              </w:rPr>
            </w:pPr>
            <w:r>
              <w:rPr>
                <w:b/>
              </w:rPr>
              <w:t>85.408</w:t>
            </w:r>
          </w:p>
        </w:tc>
        <w:tc>
          <w:tcPr>
            <w:tcW w:w="2322" w:type="dxa"/>
          </w:tcPr>
          <w:p w:rsidR="00FE7B1F" w:rsidRDefault="006069C0" w:rsidP="006069C0">
            <w:pPr>
              <w:jc w:val="right"/>
              <w:rPr>
                <w:b/>
              </w:rPr>
            </w:pPr>
            <w:r>
              <w:rPr>
                <w:b/>
              </w:rPr>
              <w:t>85.408</w:t>
            </w:r>
          </w:p>
        </w:tc>
      </w:tr>
      <w:tr w:rsidR="00FE7B1F" w:rsidTr="00FE7B1F">
        <w:tc>
          <w:tcPr>
            <w:tcW w:w="2322" w:type="dxa"/>
          </w:tcPr>
          <w:p w:rsidR="00FE7B1F" w:rsidRDefault="00FE7B1F" w:rsidP="00AC27EE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322" w:type="dxa"/>
          </w:tcPr>
          <w:p w:rsidR="00FE7B1F" w:rsidRDefault="00525D5B" w:rsidP="00525D5B">
            <w:pPr>
              <w:jc w:val="right"/>
              <w:rPr>
                <w:b/>
              </w:rPr>
            </w:pPr>
            <w:r>
              <w:rPr>
                <w:b/>
              </w:rPr>
              <w:t>3.064.782</w:t>
            </w:r>
          </w:p>
        </w:tc>
        <w:tc>
          <w:tcPr>
            <w:tcW w:w="2322" w:type="dxa"/>
          </w:tcPr>
          <w:p w:rsidR="00FE7B1F" w:rsidRDefault="00525D5B" w:rsidP="00525D5B">
            <w:pPr>
              <w:jc w:val="right"/>
              <w:rPr>
                <w:b/>
              </w:rPr>
            </w:pPr>
            <w:r>
              <w:rPr>
                <w:b/>
              </w:rPr>
              <w:t>2.652.696</w:t>
            </w:r>
          </w:p>
        </w:tc>
        <w:tc>
          <w:tcPr>
            <w:tcW w:w="2322" w:type="dxa"/>
          </w:tcPr>
          <w:p w:rsidR="00FE7B1F" w:rsidRDefault="00525D5B" w:rsidP="00525D5B">
            <w:pPr>
              <w:jc w:val="right"/>
              <w:rPr>
                <w:b/>
              </w:rPr>
            </w:pPr>
            <w:r>
              <w:rPr>
                <w:b/>
              </w:rPr>
              <w:t>497.494</w:t>
            </w:r>
          </w:p>
        </w:tc>
      </w:tr>
    </w:tbl>
    <w:p w:rsidR="00FE7B1F" w:rsidRDefault="00FE7B1F">
      <w:pPr>
        <w:rPr>
          <w:b/>
        </w:rPr>
      </w:pPr>
    </w:p>
    <w:p w:rsidR="00525D5B" w:rsidRPr="005879EE" w:rsidRDefault="00525D5B" w:rsidP="00525D5B">
      <w:pPr>
        <w:tabs>
          <w:tab w:val="left" w:pos="4080"/>
        </w:tabs>
        <w:jc w:val="both"/>
        <w:rPr>
          <w:rFonts w:ascii="Calibri" w:eastAsia="Times New Roman" w:hAnsi="Calibri" w:cs="Times New Roman"/>
          <w:b/>
        </w:rPr>
      </w:pPr>
      <w:r w:rsidRPr="005879EE">
        <w:rPr>
          <w:rFonts w:ascii="Calibri" w:eastAsia="Times New Roman" w:hAnsi="Calibri" w:cs="Times New Roman"/>
          <w:b/>
        </w:rPr>
        <w:t>Izvještaj o rashodima prema funkcijskoj klasifikacij</w:t>
      </w:r>
      <w:r>
        <w:rPr>
          <w:rFonts w:ascii="Calibri" w:eastAsia="Times New Roman" w:hAnsi="Calibri" w:cs="Times New Roman"/>
          <w:b/>
        </w:rPr>
        <w:t>i</w:t>
      </w:r>
    </w:p>
    <w:tbl>
      <w:tblPr>
        <w:tblW w:w="7080" w:type="dxa"/>
        <w:tblInd w:w="93" w:type="dxa"/>
        <w:tblLook w:val="04A0"/>
      </w:tblPr>
      <w:tblGrid>
        <w:gridCol w:w="2320"/>
        <w:gridCol w:w="1640"/>
        <w:gridCol w:w="1620"/>
        <w:gridCol w:w="1500"/>
      </w:tblGrid>
      <w:tr w:rsidR="00525D5B" w:rsidTr="006E5032">
        <w:trPr>
          <w:trHeight w:val="37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D5B" w:rsidRPr="005879EE" w:rsidRDefault="00525D5B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79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D5B" w:rsidRPr="005879EE" w:rsidRDefault="00525D5B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5D5B" w:rsidRPr="005879EE" w:rsidRDefault="00525D5B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D5B" w:rsidTr="006E5032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Opće javne usluge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3.121.137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3.556.867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D5B" w:rsidTr="006E5032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D5B" w:rsidTr="006E5032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Javni red i sigurnost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105.625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D5B" w:rsidTr="006E5032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Ekonomski poslovi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326.615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D5B" w:rsidTr="006E5032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Zaštita okoliša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303.979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257.629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D5B" w:rsidTr="006E5032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Usluge unapređenja stanovanja i zajednice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4.105.007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4.024.806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D5B" w:rsidTr="006E5032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Rekreacija, kultura i religija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528.870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477.472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D5B" w:rsidTr="006E5032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Obrazovanje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1.456.747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1.746.237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D5B" w:rsidTr="006E5032">
        <w:trPr>
          <w:trHeight w:val="499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Socijalna zaštita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167.822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D5B" w:rsidTr="00D750B8">
        <w:trPr>
          <w:trHeight w:val="609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10.136.906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5D5B" w:rsidRDefault="00D750B8" w:rsidP="006E503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10.723.425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5B" w:rsidRDefault="00525D5B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750B8" w:rsidRDefault="00D750B8" w:rsidP="00D750B8">
      <w:pPr>
        <w:tabs>
          <w:tab w:val="left" w:pos="4080"/>
        </w:tabs>
        <w:jc w:val="both"/>
        <w:rPr>
          <w:rFonts w:ascii="Calibri" w:eastAsia="Times New Roman" w:hAnsi="Calibri" w:cs="Times New Roman"/>
        </w:rPr>
      </w:pPr>
    </w:p>
    <w:p w:rsidR="00D750B8" w:rsidRPr="00D750B8" w:rsidRDefault="00D750B8" w:rsidP="00D750B8">
      <w:pPr>
        <w:tabs>
          <w:tab w:val="left" w:pos="4080"/>
        </w:tabs>
        <w:jc w:val="both"/>
        <w:rPr>
          <w:rFonts w:ascii="Calibri" w:eastAsia="Times New Roman" w:hAnsi="Calibri" w:cs="Times New Roman"/>
          <w:b/>
        </w:rPr>
      </w:pPr>
      <w:r w:rsidRPr="00A2666F">
        <w:rPr>
          <w:rFonts w:ascii="Calibri" w:eastAsia="Times New Roman" w:hAnsi="Calibri" w:cs="Times New Roman"/>
          <w:b/>
        </w:rPr>
        <w:t>Konsolidirana bilanca</w:t>
      </w:r>
    </w:p>
    <w:tbl>
      <w:tblPr>
        <w:tblW w:w="10220" w:type="dxa"/>
        <w:tblInd w:w="93" w:type="dxa"/>
        <w:tblLook w:val="04A0"/>
      </w:tblPr>
      <w:tblGrid>
        <w:gridCol w:w="2320"/>
        <w:gridCol w:w="1640"/>
        <w:gridCol w:w="1620"/>
        <w:gridCol w:w="1500"/>
        <w:gridCol w:w="1480"/>
        <w:gridCol w:w="1660"/>
      </w:tblGrid>
      <w:tr w:rsidR="00D750B8" w:rsidTr="006E5032">
        <w:trPr>
          <w:trHeight w:val="52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0B8" w:rsidRPr="00A2666F" w:rsidRDefault="00D750B8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0B8" w:rsidRPr="00A2666F" w:rsidRDefault="00D750B8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Nefinancijska imovina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0B8" w:rsidRPr="00A2666F" w:rsidRDefault="00D750B8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Financijska imovina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0B8" w:rsidRPr="00A2666F" w:rsidRDefault="00D750B8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Obveze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0B8" w:rsidRPr="00A2666F" w:rsidRDefault="00D750B8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Vlastiti izvori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50B8" w:rsidRPr="00A2666F" w:rsidRDefault="00D750B8" w:rsidP="006E50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6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Imovina</w:t>
            </w:r>
          </w:p>
        </w:tc>
      </w:tr>
      <w:tr w:rsidR="00D750B8" w:rsidTr="006E5032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0B8" w:rsidRDefault="00D750B8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OPĆINA POSEDARJE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38.670.499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13.146.401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2.979.374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Default="00D065B9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48.837.526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0B8" w:rsidRDefault="00D065B9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51.816.900</w:t>
            </w:r>
          </w:p>
        </w:tc>
      </w:tr>
      <w:tr w:rsidR="00D750B8" w:rsidTr="006E5032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0B8" w:rsidRDefault="00D750B8" w:rsidP="006E50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CVRČAK POSEDARJE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116.21</w:t>
            </w:r>
            <w:r w:rsidR="009355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145.466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Default="00D750B8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176.27</w:t>
            </w:r>
            <w:r w:rsidR="009355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0B8" w:rsidRDefault="00D065B9" w:rsidP="006E503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261.68</w:t>
            </w:r>
            <w:r w:rsidR="009355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50B8" w:rsidRPr="00D065B9" w:rsidTr="006E5032">
        <w:trPr>
          <w:trHeight w:val="49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0B8" w:rsidRPr="00D065B9" w:rsidRDefault="00D750B8" w:rsidP="006E503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65B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Pr="00D065B9" w:rsidRDefault="00D065B9" w:rsidP="006E503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38.786.71</w:t>
            </w:r>
            <w:r w:rsidR="0093553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Pr="00D065B9" w:rsidRDefault="00D065B9" w:rsidP="006E503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13.291.867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Pr="00D065B9" w:rsidRDefault="00D065B9" w:rsidP="006E503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3.064.782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B8" w:rsidRPr="00D065B9" w:rsidRDefault="00D065B9" w:rsidP="00935530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49.013.</w:t>
            </w:r>
            <w:r w:rsidR="00935530"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50B8" w:rsidRPr="00D065B9" w:rsidRDefault="00D065B9" w:rsidP="006E503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52.078.58</w:t>
            </w:r>
            <w:r w:rsidR="009355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D750B8" w:rsidRDefault="00D750B8">
      <w:pPr>
        <w:rPr>
          <w:b/>
        </w:rPr>
      </w:pPr>
    </w:p>
    <w:p w:rsidR="00931221" w:rsidRDefault="00931221">
      <w:pPr>
        <w:rPr>
          <w:b/>
        </w:rPr>
      </w:pPr>
    </w:p>
    <w:p w:rsidR="00931221" w:rsidRDefault="00931221">
      <w:pPr>
        <w:rPr>
          <w:b/>
        </w:rPr>
      </w:pPr>
    </w:p>
    <w:p w:rsidR="00931221" w:rsidRDefault="00931221">
      <w:pPr>
        <w:rPr>
          <w:b/>
        </w:rPr>
      </w:pPr>
    </w:p>
    <w:p w:rsidR="00931221" w:rsidRDefault="00931221">
      <w:pPr>
        <w:rPr>
          <w:b/>
        </w:rPr>
      </w:pPr>
      <w:r>
        <w:rPr>
          <w:b/>
        </w:rPr>
        <w:lastRenderedPageBreak/>
        <w:t>Izvještaj o promjenama u vrijednosti i obujmu imovine i obveza</w:t>
      </w:r>
    </w:p>
    <w:p w:rsidR="00931221" w:rsidRDefault="00931221" w:rsidP="00931221">
      <w:pPr>
        <w:pStyle w:val="Bezproreda"/>
        <w:jc w:val="both"/>
      </w:pPr>
    </w:p>
    <w:tbl>
      <w:tblPr>
        <w:tblStyle w:val="Reetkatablice"/>
        <w:tblW w:w="0" w:type="auto"/>
        <w:tblLayout w:type="fixed"/>
        <w:tblLook w:val="04A0"/>
      </w:tblPr>
      <w:tblGrid>
        <w:gridCol w:w="1284"/>
        <w:gridCol w:w="1376"/>
        <w:gridCol w:w="1559"/>
      </w:tblGrid>
      <w:tr w:rsidR="00931221" w:rsidTr="00931221">
        <w:tc>
          <w:tcPr>
            <w:tcW w:w="1284" w:type="dxa"/>
          </w:tcPr>
          <w:p w:rsidR="00931221" w:rsidRDefault="00931221" w:rsidP="005F76C2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376" w:type="dxa"/>
          </w:tcPr>
          <w:p w:rsidR="00931221" w:rsidRDefault="00931221" w:rsidP="00931221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IZNOS POVEĆANJA</w:t>
            </w:r>
          </w:p>
        </w:tc>
        <w:tc>
          <w:tcPr>
            <w:tcW w:w="1559" w:type="dxa"/>
          </w:tcPr>
          <w:p w:rsidR="00931221" w:rsidRDefault="00931221" w:rsidP="005F76C2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IZNOS SMANJENJA</w:t>
            </w:r>
          </w:p>
        </w:tc>
      </w:tr>
      <w:tr w:rsidR="00931221" w:rsidRPr="00126370" w:rsidTr="00931221">
        <w:tc>
          <w:tcPr>
            <w:tcW w:w="1284" w:type="dxa"/>
          </w:tcPr>
          <w:p w:rsidR="00931221" w:rsidRPr="00126370" w:rsidRDefault="00931221" w:rsidP="005F76C2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OPĆINA POSEDARJE</w:t>
            </w:r>
          </w:p>
        </w:tc>
        <w:tc>
          <w:tcPr>
            <w:tcW w:w="1376" w:type="dxa"/>
          </w:tcPr>
          <w:p w:rsidR="00931221" w:rsidRPr="00126370" w:rsidRDefault="00931221" w:rsidP="005F76C2">
            <w:pPr>
              <w:pStyle w:val="Bezprored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221" w:rsidRPr="00126370" w:rsidRDefault="00931221" w:rsidP="005F76C2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1.365.209</w:t>
            </w:r>
          </w:p>
        </w:tc>
      </w:tr>
      <w:tr w:rsidR="00931221" w:rsidRPr="00126370" w:rsidTr="00931221">
        <w:tc>
          <w:tcPr>
            <w:tcW w:w="1284" w:type="dxa"/>
          </w:tcPr>
          <w:p w:rsidR="00931221" w:rsidRPr="00126370" w:rsidRDefault="00931221" w:rsidP="005F76C2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CVRČAK POSEDARJE</w:t>
            </w:r>
          </w:p>
        </w:tc>
        <w:tc>
          <w:tcPr>
            <w:tcW w:w="1376" w:type="dxa"/>
          </w:tcPr>
          <w:p w:rsidR="00931221" w:rsidRPr="00126370" w:rsidRDefault="00931221" w:rsidP="005F76C2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1.532</w:t>
            </w:r>
          </w:p>
        </w:tc>
        <w:tc>
          <w:tcPr>
            <w:tcW w:w="1559" w:type="dxa"/>
          </w:tcPr>
          <w:p w:rsidR="00931221" w:rsidRPr="00126370" w:rsidRDefault="00942841" w:rsidP="005F76C2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6.496</w:t>
            </w:r>
          </w:p>
        </w:tc>
      </w:tr>
    </w:tbl>
    <w:p w:rsidR="00931221" w:rsidRDefault="00931221">
      <w:pPr>
        <w:rPr>
          <w:b/>
        </w:rPr>
      </w:pPr>
    </w:p>
    <w:p w:rsidR="00931221" w:rsidRDefault="00931221">
      <w:pPr>
        <w:rPr>
          <w:b/>
        </w:rPr>
      </w:pPr>
    </w:p>
    <w:p w:rsidR="00935530" w:rsidRDefault="00935530">
      <w:pPr>
        <w:rPr>
          <w:b/>
        </w:rPr>
      </w:pPr>
      <w:r>
        <w:rPr>
          <w:b/>
        </w:rPr>
        <w:t>Posedarje, 16.02.2018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NAČELNIK</w:t>
      </w:r>
    </w:p>
    <w:p w:rsidR="00935530" w:rsidRPr="00181EC8" w:rsidRDefault="009355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Ivica Klanac</w:t>
      </w:r>
    </w:p>
    <w:sectPr w:rsidR="00935530" w:rsidRPr="00181EC8" w:rsidSect="0067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1EC8"/>
    <w:rsid w:val="00031543"/>
    <w:rsid w:val="00126370"/>
    <w:rsid w:val="00181EC8"/>
    <w:rsid w:val="002F3C1F"/>
    <w:rsid w:val="00442C42"/>
    <w:rsid w:val="004A5CE6"/>
    <w:rsid w:val="00525D5B"/>
    <w:rsid w:val="006069C0"/>
    <w:rsid w:val="00670FB9"/>
    <w:rsid w:val="008527DC"/>
    <w:rsid w:val="00931221"/>
    <w:rsid w:val="00935530"/>
    <w:rsid w:val="00942841"/>
    <w:rsid w:val="00A44FF7"/>
    <w:rsid w:val="00CE779A"/>
    <w:rsid w:val="00D065B9"/>
    <w:rsid w:val="00D750B8"/>
    <w:rsid w:val="00F91991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1EC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E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4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2018-02-15T12:35:00Z</dcterms:created>
  <dcterms:modified xsi:type="dcterms:W3CDTF">2018-02-16T08:19:00Z</dcterms:modified>
</cp:coreProperties>
</file>